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Pr="003C3452" w:rsidRDefault="00B23878" w:rsidP="00184891">
      <w:pPr>
        <w:spacing w:line="250" w:lineRule="auto"/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026FE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A16CA5" w:rsidRPr="003C3452" w:rsidRDefault="00A16CA5" w:rsidP="00184891">
      <w:pPr>
        <w:spacing w:line="250" w:lineRule="auto"/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7E4C0E" w:rsidRPr="007E4C0E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5B75CE" w:rsidRDefault="003608EF" w:rsidP="00427F13">
      <w:pPr>
        <w:spacing w:line="250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608EF" w:rsidRPr="005B75CE" w:rsidRDefault="003608EF" w:rsidP="00427F13">
      <w:pPr>
        <w:spacing w:line="250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27C06" w:rsidRPr="007D72B5" w:rsidRDefault="00027C06" w:rsidP="00427F13">
      <w:pPr>
        <w:pStyle w:val="20"/>
        <w:spacing w:after="0" w:line="250" w:lineRule="auto"/>
        <w:ind w:firstLine="0"/>
        <w:rPr>
          <w:b/>
          <w:color w:val="auto"/>
        </w:rPr>
      </w:pPr>
      <w:r w:rsidRPr="007D72B5">
        <w:rPr>
          <w:b/>
          <w:color w:val="auto"/>
        </w:rPr>
        <w:t>ПЕРЕЧЕНЬ</w:t>
      </w:r>
    </w:p>
    <w:p w:rsidR="00027C06" w:rsidRPr="007D72B5" w:rsidRDefault="00027C06" w:rsidP="00427F13">
      <w:pPr>
        <w:pStyle w:val="20"/>
        <w:spacing w:after="0" w:line="250" w:lineRule="auto"/>
        <w:ind w:firstLine="0"/>
        <w:rPr>
          <w:b/>
          <w:color w:val="auto"/>
        </w:rPr>
      </w:pPr>
      <w:r w:rsidRPr="007D72B5">
        <w:rPr>
          <w:b/>
          <w:color w:val="auto"/>
        </w:rPr>
        <w:t>условных обозначений и сокращений</w:t>
      </w:r>
    </w:p>
    <w:p w:rsidR="00027C06" w:rsidRPr="005B75CE" w:rsidRDefault="00027C06" w:rsidP="00427F13">
      <w:pPr>
        <w:pStyle w:val="20"/>
        <w:spacing w:after="0" w:line="250" w:lineRule="auto"/>
        <w:ind w:hanging="119"/>
        <w:rPr>
          <w:color w:val="auto"/>
          <w:sz w:val="26"/>
          <w:szCs w:val="26"/>
        </w:rPr>
      </w:pPr>
    </w:p>
    <w:p w:rsidR="00027C06" w:rsidRPr="003C3452" w:rsidRDefault="00027C06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1. Регламент – административный регламент предоставления </w:t>
      </w:r>
      <w:r w:rsidR="000A2D6B">
        <w:t>администрацией муниципального образования Брюховецкий муниципальный район Краснодарского края муниципальной услуги</w:t>
      </w:r>
      <w:r w:rsidR="000A2D6B" w:rsidRPr="003C3452">
        <w:rPr>
          <w:color w:val="auto"/>
        </w:rPr>
        <w:t xml:space="preserve"> </w:t>
      </w:r>
      <w:r w:rsidRPr="003C3452">
        <w:rPr>
          <w:color w:val="auto"/>
        </w:rPr>
        <w:t>«</w:t>
      </w:r>
      <w:r w:rsidR="007E4C0E"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Pr="003C3452">
        <w:rPr>
          <w:color w:val="auto"/>
        </w:rPr>
        <w:t>».</w:t>
      </w:r>
    </w:p>
    <w:p w:rsidR="00027C06" w:rsidRDefault="00027C06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 w:rsidRPr="00D96E7D">
        <w:rPr>
          <w:color w:val="auto"/>
        </w:rPr>
        <w:t>2.</w:t>
      </w:r>
      <w:r w:rsidRPr="003C3452">
        <w:rPr>
          <w:color w:val="auto"/>
        </w:rPr>
        <w:t xml:space="preserve"> Муниципальная услуга – муниципальная услуга </w:t>
      </w:r>
      <w:r w:rsidR="007E4C0E" w:rsidRPr="007E4C0E">
        <w:rPr>
          <w:color w:val="auto"/>
        </w:rPr>
        <w:t>по предоставлению разрешения на отклонение от предельных параметров разрешённого строительства, реконструкции объекта капитального строительства</w:t>
      </w:r>
      <w:r w:rsidRPr="00653E33">
        <w:rPr>
          <w:color w:val="auto"/>
        </w:rPr>
        <w:t>.</w:t>
      </w:r>
    </w:p>
    <w:p w:rsidR="000A2D6B" w:rsidRPr="000A2D6B" w:rsidRDefault="00184891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 xml:space="preserve">3. </w:t>
      </w:r>
      <w:r w:rsidR="000A2D6B" w:rsidRPr="000A2D6B">
        <w:rPr>
          <w:color w:val="auto"/>
        </w:rPr>
        <w:t xml:space="preserve">Орган, предоставляющий муниципальную услугу, - администрация муниципального образования </w:t>
      </w:r>
      <w:r w:rsidR="000A2D6B">
        <w:t>Брюховецкий муниципальный район Краснодарского края</w:t>
      </w:r>
      <w:r w:rsidR="000A2D6B" w:rsidRPr="000A2D6B">
        <w:rPr>
          <w:color w:val="auto"/>
        </w:rPr>
        <w:t>.</w:t>
      </w:r>
    </w:p>
    <w:p w:rsidR="000A2D6B" w:rsidRPr="000A2D6B" w:rsidRDefault="007E4C0E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>4</w:t>
      </w:r>
      <w:r w:rsidR="000A2D6B" w:rsidRPr="000A2D6B">
        <w:rPr>
          <w:color w:val="auto"/>
        </w:rPr>
        <w:t xml:space="preserve">. Уполномоченный орган - </w:t>
      </w:r>
      <w:r w:rsidR="000A2D6B"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муниципальный район Краснодарского края</w:t>
      </w:r>
      <w:r w:rsidR="000A2D6B" w:rsidRPr="000A2D6B">
        <w:rPr>
          <w:color w:val="auto"/>
        </w:rPr>
        <w:t>.</w:t>
      </w:r>
    </w:p>
    <w:p w:rsidR="000A2D6B" w:rsidRDefault="007E4C0E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>5</w:t>
      </w:r>
      <w:r w:rsidR="000A2D6B" w:rsidRPr="000A2D6B">
        <w:rPr>
          <w:color w:val="auto"/>
        </w:rPr>
        <w:t xml:space="preserve">. </w:t>
      </w:r>
      <w:r w:rsidRPr="007E4C0E">
        <w:rPr>
          <w:color w:val="auto"/>
        </w:rPr>
        <w:t>Заявители - физические и юридические лица, являющиеся правообладателями земельных участков, заинтересованные в получении разрешения на отклонение от предельных параметров разрешённого строительства, реконструкции объектов капитального строительства.</w:t>
      </w:r>
    </w:p>
    <w:p w:rsidR="000A2D6B" w:rsidRPr="000A2D6B" w:rsidRDefault="007E4C0E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>6</w:t>
      </w:r>
      <w:r w:rsidR="000A2D6B" w:rsidRPr="000A2D6B">
        <w:rPr>
          <w:color w:val="auto"/>
        </w:rPr>
        <w:t xml:space="preserve">. 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0A2D6B">
        <w:rPr>
          <w:color w:val="auto"/>
        </w:rPr>
        <w:t>«</w:t>
      </w:r>
      <w:r w:rsidR="000A2D6B" w:rsidRPr="000A2D6B">
        <w:rPr>
          <w:color w:val="auto"/>
        </w:rPr>
        <w:t>Единый портал государственных и муниципальных услуг (функций)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>, и (или) на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0A2D6B" w:rsidRPr="000A2D6B" w:rsidRDefault="007E4C0E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t>7</w:t>
      </w:r>
      <w:r w:rsidR="000A2D6B" w:rsidRPr="000A2D6B">
        <w:rPr>
          <w:color w:val="auto"/>
        </w:rPr>
        <w:t xml:space="preserve">. Портал - федеральная государственная информационная система </w:t>
      </w:r>
      <w:r w:rsidR="000A2D6B">
        <w:rPr>
          <w:color w:val="auto"/>
        </w:rPr>
        <w:t>«</w:t>
      </w:r>
      <w:r w:rsidR="000A2D6B" w:rsidRPr="000A2D6B">
        <w:rPr>
          <w:color w:val="auto"/>
        </w:rPr>
        <w:t>Единый портал государственных и муниципальных услуг (функций)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 xml:space="preserve"> и (или) 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:rsidR="000A2D6B" w:rsidRDefault="007E4C0E" w:rsidP="00907F3E">
      <w:pPr>
        <w:pStyle w:val="20"/>
        <w:spacing w:after="0" w:line="252" w:lineRule="auto"/>
        <w:ind w:firstLine="709"/>
        <w:jc w:val="both"/>
        <w:rPr>
          <w:color w:val="auto"/>
        </w:rPr>
      </w:pPr>
      <w:r>
        <w:rPr>
          <w:color w:val="auto"/>
        </w:rPr>
        <w:lastRenderedPageBreak/>
        <w:t>8</w:t>
      </w:r>
      <w:r w:rsidR="000A2D6B" w:rsidRPr="000A2D6B">
        <w:rPr>
          <w:color w:val="auto"/>
        </w:rPr>
        <w:t xml:space="preserve">. МФЦ - государственное автономное учреждение Краснодарского края </w:t>
      </w:r>
      <w:r w:rsidR="000A2D6B">
        <w:rPr>
          <w:color w:val="auto"/>
        </w:rPr>
        <w:t>«</w:t>
      </w:r>
      <w:r w:rsidR="000A2D6B" w:rsidRPr="000A2D6B">
        <w:rPr>
          <w:color w:val="auto"/>
        </w:rPr>
        <w:t>Многофункциональный центр предоставления государственных и муниципальных услуг Краснодарского края</w:t>
      </w:r>
      <w:r w:rsidR="000A2D6B">
        <w:rPr>
          <w:color w:val="auto"/>
        </w:rPr>
        <w:t>»</w:t>
      </w:r>
      <w:r w:rsidR="000A2D6B" w:rsidRPr="000A2D6B">
        <w:rPr>
          <w:color w:val="auto"/>
        </w:rPr>
        <w:t>.</w:t>
      </w:r>
    </w:p>
    <w:p w:rsidR="007E4C0E" w:rsidRPr="007E4C0E" w:rsidRDefault="007E4C0E" w:rsidP="007E4C0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7E4C0E">
        <w:rPr>
          <w:color w:val="auto"/>
        </w:rPr>
        <w:t>9. Разрешение на отклонение от предельных параметров - разрешение на отклонение от предельных параметров разреш</w:t>
      </w:r>
      <w:r>
        <w:rPr>
          <w:color w:val="auto"/>
        </w:rPr>
        <w:t>е</w:t>
      </w:r>
      <w:r w:rsidRPr="007E4C0E">
        <w:rPr>
          <w:color w:val="auto"/>
        </w:rPr>
        <w:t>нного строительства, реконструкции объектов капитального строительства.</w:t>
      </w:r>
    </w:p>
    <w:p w:rsidR="007E4C0E" w:rsidRPr="000A2D6B" w:rsidRDefault="007E4C0E" w:rsidP="007E4C0E">
      <w:pPr>
        <w:pStyle w:val="20"/>
        <w:spacing w:after="0" w:line="240" w:lineRule="auto"/>
        <w:ind w:firstLine="709"/>
        <w:jc w:val="both"/>
        <w:rPr>
          <w:color w:val="auto"/>
        </w:rPr>
      </w:pPr>
      <w:r w:rsidRPr="007E4C0E">
        <w:rPr>
          <w:color w:val="auto"/>
        </w:rPr>
        <w:t>10. Комиссия - комиссия по землепользованию и застройке муниципального образования Брюховецкий муниципальный район</w:t>
      </w:r>
      <w:r>
        <w:rPr>
          <w:color w:val="auto"/>
        </w:rPr>
        <w:t xml:space="preserve"> </w:t>
      </w:r>
      <w:r w:rsidRPr="007E4C0E">
        <w:rPr>
          <w:color w:val="auto"/>
        </w:rPr>
        <w:t>Краснодарского края.</w:t>
      </w:r>
    </w:p>
    <w:p w:rsidR="0079512A" w:rsidRPr="002201BE" w:rsidRDefault="0079512A" w:rsidP="00907F3E">
      <w:pPr>
        <w:pStyle w:val="20"/>
        <w:shd w:val="clear" w:color="auto" w:fill="auto"/>
        <w:spacing w:after="0" w:line="252" w:lineRule="auto"/>
        <w:ind w:firstLine="0"/>
        <w:jc w:val="left"/>
        <w:rPr>
          <w:color w:val="auto"/>
          <w:szCs w:val="26"/>
        </w:rPr>
      </w:pPr>
    </w:p>
    <w:p w:rsidR="001F5AA6" w:rsidRPr="002201BE" w:rsidRDefault="001F5AA6" w:rsidP="00907F3E">
      <w:pPr>
        <w:pStyle w:val="20"/>
        <w:shd w:val="clear" w:color="auto" w:fill="auto"/>
        <w:spacing w:after="0" w:line="252" w:lineRule="auto"/>
        <w:ind w:firstLine="0"/>
        <w:jc w:val="left"/>
        <w:rPr>
          <w:color w:val="auto"/>
          <w:szCs w:val="26"/>
        </w:rPr>
      </w:pPr>
    </w:p>
    <w:p w:rsidR="003C3452" w:rsidRPr="002201BE" w:rsidRDefault="003C3452" w:rsidP="00907F3E">
      <w:pPr>
        <w:pStyle w:val="20"/>
        <w:shd w:val="clear" w:color="auto" w:fill="auto"/>
        <w:spacing w:after="0" w:line="252" w:lineRule="auto"/>
        <w:ind w:firstLine="0"/>
        <w:jc w:val="left"/>
        <w:rPr>
          <w:color w:val="auto"/>
          <w:szCs w:val="26"/>
        </w:rPr>
      </w:pPr>
      <w:bookmarkStart w:id="0" w:name="_GoBack"/>
      <w:bookmarkEnd w:id="0"/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5AA6" w:rsidRPr="003C3452" w:rsidRDefault="001F5AA6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27F13" w:rsidRDefault="00427F13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Pr="003C3452" w:rsidRDefault="00427F13" w:rsidP="00907F3E">
      <w:pPr>
        <w:autoSpaceDE w:val="0"/>
        <w:autoSpaceDN w:val="0"/>
        <w:adjustRightInd w:val="0"/>
        <w:spacing w:line="252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Краснодарского края</w:t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="001F5AA6" w:rsidRPr="003C345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</w:p>
    <w:sectPr w:rsidR="00D5137C" w:rsidRPr="003C3452" w:rsidSect="00907F3E">
      <w:headerReference w:type="default" r:id="rId9"/>
      <w:footerReference w:type="default" r:id="rId10"/>
      <w:pgSz w:w="11900" w:h="16840"/>
      <w:pgMar w:top="1191" w:right="567" w:bottom="1304" w:left="1701" w:header="709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EA3" w:rsidRDefault="00702EA3">
      <w:r>
        <w:separator/>
      </w:r>
    </w:p>
  </w:endnote>
  <w:endnote w:type="continuationSeparator" w:id="0">
    <w:p w:rsidR="00702EA3" w:rsidRDefault="0070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EA3" w:rsidRDefault="00702EA3"/>
  </w:footnote>
  <w:footnote w:type="continuationSeparator" w:id="0">
    <w:p w:rsidR="00702EA3" w:rsidRDefault="00702EA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483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27F13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E4C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9173F4" w:rsidRPr="008F7E8D" w:rsidRDefault="00702EA3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27C06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A2D6B"/>
    <w:rsid w:val="000B1604"/>
    <w:rsid w:val="000B44BC"/>
    <w:rsid w:val="000C1838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84891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0DA4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201B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099C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96A6E"/>
    <w:rsid w:val="003A2C8A"/>
    <w:rsid w:val="003A43FA"/>
    <w:rsid w:val="003A6375"/>
    <w:rsid w:val="003C3452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27F13"/>
    <w:rsid w:val="00433C80"/>
    <w:rsid w:val="00457DF5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B33C1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1936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5CE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4A2"/>
    <w:rsid w:val="005F076F"/>
    <w:rsid w:val="005F18A4"/>
    <w:rsid w:val="005F333C"/>
    <w:rsid w:val="00601297"/>
    <w:rsid w:val="006026FE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3E33"/>
    <w:rsid w:val="006568A9"/>
    <w:rsid w:val="00664581"/>
    <w:rsid w:val="00666320"/>
    <w:rsid w:val="006676D4"/>
    <w:rsid w:val="006724D2"/>
    <w:rsid w:val="00675496"/>
    <w:rsid w:val="00676067"/>
    <w:rsid w:val="00677263"/>
    <w:rsid w:val="00680D44"/>
    <w:rsid w:val="00683174"/>
    <w:rsid w:val="00685DB1"/>
    <w:rsid w:val="00686415"/>
    <w:rsid w:val="0068719D"/>
    <w:rsid w:val="00687E28"/>
    <w:rsid w:val="00692698"/>
    <w:rsid w:val="006A1C87"/>
    <w:rsid w:val="006A1D0F"/>
    <w:rsid w:val="006A2CFF"/>
    <w:rsid w:val="006A4CBE"/>
    <w:rsid w:val="006A59C9"/>
    <w:rsid w:val="006A784F"/>
    <w:rsid w:val="006A78C0"/>
    <w:rsid w:val="006B047E"/>
    <w:rsid w:val="006B33B6"/>
    <w:rsid w:val="006B47E2"/>
    <w:rsid w:val="006B7417"/>
    <w:rsid w:val="006B7F95"/>
    <w:rsid w:val="006C6CC8"/>
    <w:rsid w:val="006E0F99"/>
    <w:rsid w:val="006F4E0E"/>
    <w:rsid w:val="00702EA3"/>
    <w:rsid w:val="00711D9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9512A"/>
    <w:rsid w:val="007A2302"/>
    <w:rsid w:val="007A2BFF"/>
    <w:rsid w:val="007A4CB1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D72B5"/>
    <w:rsid w:val="007E08F1"/>
    <w:rsid w:val="007E3182"/>
    <w:rsid w:val="007E372A"/>
    <w:rsid w:val="007E4C0E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35715"/>
    <w:rsid w:val="00840A26"/>
    <w:rsid w:val="008411E1"/>
    <w:rsid w:val="00843B3A"/>
    <w:rsid w:val="00845CB6"/>
    <w:rsid w:val="008525AB"/>
    <w:rsid w:val="00855692"/>
    <w:rsid w:val="00856B65"/>
    <w:rsid w:val="00857674"/>
    <w:rsid w:val="008622C5"/>
    <w:rsid w:val="00863CFB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065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07F3E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C6168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3C3D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1096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BF27EE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0F5A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6202E"/>
    <w:rsid w:val="00D83D5E"/>
    <w:rsid w:val="00D84968"/>
    <w:rsid w:val="00D92EED"/>
    <w:rsid w:val="00D95414"/>
    <w:rsid w:val="00D96E7D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3BC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76409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35EC6-60B0-4FDD-BF3D-5680DB4DA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47</cp:revision>
  <cp:lastPrinted>2026-08-13T05:31:00Z</cp:lastPrinted>
  <dcterms:created xsi:type="dcterms:W3CDTF">2025-06-11T10:14:00Z</dcterms:created>
  <dcterms:modified xsi:type="dcterms:W3CDTF">2026-08-18T12:02:00Z</dcterms:modified>
</cp:coreProperties>
</file>